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25" w:rsidRPr="00C63F6C" w:rsidRDefault="00564434" w:rsidP="00945EF4">
      <w:pPr>
        <w:pStyle w:val="Column"/>
        <w:spacing w:after="0" w:line="240" w:lineRule="auto"/>
      </w:pPr>
      <w:r>
        <w:t xml:space="preserve"> </w:t>
      </w:r>
    </w:p>
    <w:p w:rsidR="00470A25" w:rsidRDefault="00470A25" w:rsidP="00945EF4">
      <w:pPr>
        <w:pStyle w:val="Heading1"/>
        <w:spacing w:after="0" w:line="240" w:lineRule="auto"/>
        <w:rPr>
          <w:rFonts w:ascii="Arial" w:eastAsiaTheme="minorHAnsi" w:hAnsi="Arial" w:cs="Arial"/>
          <w:b/>
          <w:bCs/>
          <w:caps w:val="0"/>
          <w:sz w:val="22"/>
          <w:szCs w:val="22"/>
          <w:lang w:eastAsia="en-US"/>
        </w:rPr>
      </w:pPr>
      <w:bookmarkStart w:id="0" w:name="_Toc519866605"/>
      <w:r w:rsidRPr="00564434">
        <w:rPr>
          <w:b/>
          <w:sz w:val="28"/>
          <w:szCs w:val="28"/>
          <w:lang w:val="en"/>
        </w:rPr>
        <w:t>How Socia</w:t>
      </w:r>
      <w:bookmarkStart w:id="1" w:name="_GoBack"/>
      <w:bookmarkEnd w:id="1"/>
      <w:r w:rsidRPr="00564434">
        <w:rPr>
          <w:b/>
          <w:sz w:val="28"/>
          <w:szCs w:val="28"/>
          <w:lang w:val="en"/>
        </w:rPr>
        <w:t>l Security Defines Disability</w:t>
      </w:r>
      <w:bookmarkEnd w:id="0"/>
      <w:r w:rsidRPr="00564434">
        <w:rPr>
          <w:rFonts w:ascii="Arial" w:eastAsiaTheme="minorHAnsi" w:hAnsi="Arial" w:cs="Arial"/>
          <w:b/>
          <w:bCs/>
          <w:caps w:val="0"/>
          <w:sz w:val="22"/>
          <w:szCs w:val="22"/>
          <w:lang w:eastAsia="en-US"/>
        </w:rPr>
        <w:t xml:space="preserve"> </w:t>
      </w:r>
    </w:p>
    <w:p w:rsidR="00945EF4" w:rsidRPr="00945EF4" w:rsidRDefault="00945EF4" w:rsidP="00945EF4"/>
    <w:p w:rsidR="00564434" w:rsidRPr="0028514E" w:rsidRDefault="00564434" w:rsidP="00945EF4">
      <w:pPr>
        <w:widowControl w:val="0"/>
        <w:autoSpaceDE w:val="0"/>
        <w:autoSpaceDN w:val="0"/>
        <w:adjustRightInd w:val="0"/>
        <w:spacing w:after="0" w:line="240" w:lineRule="auto"/>
        <w:rPr>
          <w:rFonts w:ascii="Arial" w:hAnsi="Arial" w:cs="Arial"/>
          <w:b/>
          <w:bCs/>
        </w:rPr>
      </w:pPr>
      <w:r w:rsidRPr="0028514E">
        <w:rPr>
          <w:rFonts w:ascii="Arial" w:hAnsi="Arial" w:cs="Arial"/>
          <w:b/>
          <w:bCs/>
        </w:rPr>
        <w:t xml:space="preserve">By Kirk Larson </w:t>
      </w:r>
    </w:p>
    <w:p w:rsidR="00564434" w:rsidRDefault="00564434" w:rsidP="00945EF4">
      <w:pPr>
        <w:widowControl w:val="0"/>
        <w:autoSpaceDE w:val="0"/>
        <w:autoSpaceDN w:val="0"/>
        <w:adjustRightInd w:val="0"/>
        <w:spacing w:after="0" w:line="240" w:lineRule="auto"/>
        <w:rPr>
          <w:rFonts w:ascii="Arial" w:hAnsi="Arial" w:cs="Arial"/>
          <w:b/>
          <w:bCs/>
        </w:rPr>
      </w:pPr>
      <w:r>
        <w:rPr>
          <w:rFonts w:ascii="Arial" w:hAnsi="Arial" w:cs="Arial"/>
          <w:b/>
          <w:bCs/>
        </w:rPr>
        <w:t xml:space="preserve">Social Security </w:t>
      </w:r>
      <w:r w:rsidRPr="0028514E">
        <w:rPr>
          <w:rFonts w:ascii="Arial" w:hAnsi="Arial" w:cs="Arial"/>
          <w:b/>
          <w:bCs/>
        </w:rPr>
        <w:t xml:space="preserve">Washington Public Affairs Specialist </w:t>
      </w:r>
      <w:bookmarkStart w:id="2" w:name="part4"/>
      <w:bookmarkEnd w:id="2"/>
    </w:p>
    <w:p w:rsidR="00470A25" w:rsidRDefault="00470A25" w:rsidP="00470A25">
      <w:pPr>
        <w:pStyle w:val="byline"/>
      </w:pPr>
      <w:r>
        <w:rPr>
          <w:noProof/>
          <w:lang w:eastAsia="en-US"/>
        </w:rPr>
        <w:drawing>
          <wp:inline distT="0" distB="0" distL="0" distR="0">
            <wp:extent cx="2825750" cy="1883410"/>
            <wp:effectExtent l="0" t="0" r="0" b="2540"/>
            <wp:docPr id="1" name="Picture 1" descr="Woman with an open folder explaing something to an older woman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with an open folder explaing something to an older woman at a t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750" cy="1883410"/>
                    </a:xfrm>
                    <a:prstGeom prst="rect">
                      <a:avLst/>
                    </a:prstGeom>
                    <a:noFill/>
                    <a:ln>
                      <a:noFill/>
                    </a:ln>
                  </pic:spPr>
                </pic:pic>
              </a:graphicData>
            </a:graphic>
          </wp:inline>
        </w:drawing>
      </w:r>
    </w:p>
    <w:p w:rsidR="00470A25" w:rsidRDefault="00470A25" w:rsidP="00564434">
      <w:pPr>
        <w:pStyle w:val="Body"/>
        <w:spacing w:after="0" w:line="240" w:lineRule="auto"/>
      </w:pPr>
      <w:r>
        <w:t>Disability affects millions of Americans, in one form or another.</w:t>
      </w:r>
      <w:r w:rsidR="00564434">
        <w:t xml:space="preserve">  </w:t>
      </w:r>
      <w:r w:rsidR="00564434">
        <w:rPr>
          <w:color w:val="000000"/>
          <w:sz w:val="23"/>
          <w:szCs w:val="23"/>
        </w:rPr>
        <w:t xml:space="preserve">Studies show that a 20-year-old worker has a 1-in-4 chance of becoming disabled before reaching full retirement age. </w:t>
      </w:r>
      <w:r>
        <w:t xml:space="preserve"> Social Security is here to help you and your family, but there are strict criteria for meeting the definition of disability. </w:t>
      </w:r>
      <w:r w:rsidRPr="001A094B">
        <w:t xml:space="preserve">The definition of disability under Social Security is </w:t>
      </w:r>
      <w:r>
        <w:t xml:space="preserve">also </w:t>
      </w:r>
      <w:r w:rsidRPr="001A094B">
        <w:t xml:space="preserve">different than </w:t>
      </w:r>
      <w:r>
        <w:t xml:space="preserve">it is for </w:t>
      </w:r>
      <w:r w:rsidRPr="001A094B">
        <w:t xml:space="preserve">other programs. </w:t>
      </w:r>
      <w:r>
        <w:t xml:space="preserve">We do not pay </w:t>
      </w:r>
      <w:r w:rsidRPr="001A094B">
        <w:rPr>
          <w:rStyle w:val="Strong"/>
          <w:rFonts w:cs="Segoe UI"/>
          <w:color w:val="000000"/>
          <w:sz w:val="23"/>
        </w:rPr>
        <w:t>benefits for partial or short-term disability</w:t>
      </w:r>
      <w:r w:rsidRPr="001A094B">
        <w:t>.</w:t>
      </w:r>
      <w:r w:rsidR="00564434">
        <w:t xml:space="preserve">  </w:t>
      </w:r>
      <w:r w:rsidR="00564434">
        <w:rPr>
          <w:color w:val="000000"/>
          <w:sz w:val="23"/>
          <w:szCs w:val="23"/>
        </w:rPr>
        <w:t xml:space="preserve"> </w:t>
      </w:r>
    </w:p>
    <w:p w:rsidR="00564434" w:rsidRPr="001A094B" w:rsidRDefault="00564434" w:rsidP="00564434">
      <w:pPr>
        <w:pStyle w:val="Body"/>
        <w:spacing w:after="0" w:line="240" w:lineRule="auto"/>
        <w:rPr>
          <w:rFonts w:eastAsia="Times New Roman"/>
          <w:lang w:eastAsia="en-US"/>
        </w:rPr>
      </w:pPr>
    </w:p>
    <w:p w:rsidR="00470A25" w:rsidRPr="001A094B" w:rsidRDefault="00470A25" w:rsidP="00564434">
      <w:pPr>
        <w:pStyle w:val="Body"/>
        <w:spacing w:after="0" w:line="240" w:lineRule="auto"/>
      </w:pPr>
      <w:r w:rsidRPr="001A094B">
        <w:t>We consider you disabled under Social Security rules if:</w:t>
      </w:r>
    </w:p>
    <w:p w:rsidR="00470A25" w:rsidRPr="001A094B" w:rsidRDefault="00470A25" w:rsidP="00564434">
      <w:pPr>
        <w:pStyle w:val="ListBullet1"/>
        <w:numPr>
          <w:ilvl w:val="2"/>
          <w:numId w:val="1"/>
        </w:numPr>
        <w:spacing w:before="0" w:beforeAutospacing="0" w:after="0" w:afterAutospacing="0" w:line="240" w:lineRule="auto"/>
      </w:pPr>
      <w:r>
        <w:t>You can’</w:t>
      </w:r>
      <w:r w:rsidRPr="001A094B">
        <w:t>t do work that you did before;</w:t>
      </w:r>
    </w:p>
    <w:p w:rsidR="00470A25" w:rsidRPr="001A094B" w:rsidRDefault="00470A25" w:rsidP="00564434">
      <w:pPr>
        <w:pStyle w:val="ListBullet1"/>
        <w:numPr>
          <w:ilvl w:val="2"/>
          <w:numId w:val="1"/>
        </w:numPr>
        <w:spacing w:before="0" w:beforeAutospacing="0" w:after="0" w:afterAutospacing="0" w:line="240" w:lineRule="auto"/>
      </w:pPr>
      <w:r w:rsidRPr="001A094B">
        <w:t xml:space="preserve">We decide that you cannot adjust to other work because of your medical condition(s); </w:t>
      </w:r>
      <w:r w:rsidRPr="001A094B">
        <w:rPr>
          <w:rStyle w:val="Strong"/>
          <w:rFonts w:cs="Segoe UI"/>
          <w:color w:val="000000"/>
          <w:sz w:val="23"/>
        </w:rPr>
        <w:t>and</w:t>
      </w:r>
    </w:p>
    <w:p w:rsidR="00470A25" w:rsidRDefault="00470A25" w:rsidP="00564434">
      <w:pPr>
        <w:pStyle w:val="ListBullet1"/>
        <w:numPr>
          <w:ilvl w:val="2"/>
          <w:numId w:val="1"/>
        </w:numPr>
        <w:spacing w:before="0" w:beforeAutospacing="0" w:after="0" w:afterAutospacing="0" w:line="240" w:lineRule="auto"/>
      </w:pPr>
      <w:r w:rsidRPr="001A094B">
        <w:t>Your disability has lasted or is expected to last for at least one year or to result in death.</w:t>
      </w:r>
    </w:p>
    <w:p w:rsidR="00564434" w:rsidRPr="001A094B" w:rsidRDefault="00564434" w:rsidP="00564434">
      <w:pPr>
        <w:pStyle w:val="ListBullet1"/>
        <w:numPr>
          <w:ilvl w:val="2"/>
          <w:numId w:val="1"/>
        </w:numPr>
        <w:spacing w:before="0" w:beforeAutospacing="0" w:after="0" w:afterAutospacing="0" w:line="240" w:lineRule="auto"/>
      </w:pPr>
    </w:p>
    <w:p w:rsidR="00470A25" w:rsidRDefault="00470A25" w:rsidP="00564434">
      <w:pPr>
        <w:pStyle w:val="Body"/>
        <w:spacing w:after="0" w:line="240" w:lineRule="auto"/>
      </w:pPr>
      <w:r w:rsidRPr="001A094B">
        <w:t>This is a strict definition of disability.</w:t>
      </w:r>
      <w:r w:rsidR="00564434">
        <w:t xml:space="preserve"> </w:t>
      </w:r>
      <w:r w:rsidR="00564434">
        <w:rPr>
          <w:color w:val="000000"/>
          <w:sz w:val="23"/>
          <w:szCs w:val="23"/>
        </w:rPr>
        <w:t>We consider your age, education, past work experience, and any skills you may have that could be used to do other work.</w:t>
      </w:r>
      <w:r w:rsidRPr="001A094B">
        <w:t xml:space="preserve"> </w:t>
      </w:r>
    </w:p>
    <w:p w:rsidR="00564434" w:rsidRPr="001A094B" w:rsidRDefault="00564434" w:rsidP="00564434">
      <w:pPr>
        <w:pStyle w:val="Body"/>
        <w:spacing w:after="0" w:line="240" w:lineRule="auto"/>
      </w:pPr>
    </w:p>
    <w:p w:rsidR="00470A25" w:rsidRDefault="00470A25" w:rsidP="00564434">
      <w:pPr>
        <w:pStyle w:val="Body"/>
        <w:spacing w:after="0" w:line="240" w:lineRule="auto"/>
      </w:pPr>
      <w:r w:rsidRPr="00A138A0">
        <w:t xml:space="preserve">Social Security is </w:t>
      </w:r>
      <w:r>
        <w:t xml:space="preserve">also </w:t>
      </w:r>
      <w:r w:rsidRPr="00A138A0">
        <w:t>required by law to review the current medical condition of all people receiving disability benefits to make sure they continue to have a qualifying disability.</w:t>
      </w:r>
      <w:r>
        <w:t xml:space="preserve"> </w:t>
      </w:r>
      <w:r w:rsidRPr="00A138A0">
        <w:t>Generally, if someone’s health hasn’t improved, or if their disability still keeps them from working, they will</w:t>
      </w:r>
      <w:r>
        <w:t xml:space="preserve"> </w:t>
      </w:r>
      <w:r w:rsidRPr="00A138A0">
        <w:t>continue to receive benefits.</w:t>
      </w:r>
    </w:p>
    <w:p w:rsidR="00564434" w:rsidRPr="00A138A0" w:rsidRDefault="00564434" w:rsidP="00564434">
      <w:pPr>
        <w:pStyle w:val="Body"/>
        <w:spacing w:after="0" w:line="240" w:lineRule="auto"/>
      </w:pPr>
    </w:p>
    <w:p w:rsidR="00470A25" w:rsidRDefault="00470A25" w:rsidP="00564434">
      <w:pPr>
        <w:pStyle w:val="Body"/>
        <w:spacing w:after="0" w:line="240" w:lineRule="auto"/>
        <w:rPr>
          <w:lang w:eastAsia="en-US"/>
        </w:rPr>
      </w:pPr>
      <w:r w:rsidRPr="007A1301">
        <w:rPr>
          <w:lang w:eastAsia="en-US"/>
        </w:rPr>
        <w:t>To help us make our decision, we’ll first gather new information about a benefit recipient’s medical condition.</w:t>
      </w:r>
      <w:r>
        <w:rPr>
          <w:lang w:eastAsia="en-US"/>
        </w:rPr>
        <w:t xml:space="preserve"> </w:t>
      </w:r>
      <w:r w:rsidRPr="007A1301">
        <w:rPr>
          <w:lang w:eastAsia="en-US"/>
        </w:rPr>
        <w:t>We’ll ask their doctors, hospitals, and other medical sources for their medical records. We’ll ask them how their medical condition limits their activities, what their medical tests show, and what medical treatments they have been given. If we need more information, we’ll ask them to go for a</w:t>
      </w:r>
      <w:r>
        <w:rPr>
          <w:lang w:eastAsia="en-US"/>
        </w:rPr>
        <w:t xml:space="preserve">n </w:t>
      </w:r>
      <w:r w:rsidRPr="007A1301">
        <w:rPr>
          <w:lang w:eastAsia="en-US"/>
        </w:rPr>
        <w:t>examination or test for which we’ll pay.</w:t>
      </w:r>
    </w:p>
    <w:p w:rsidR="00564434" w:rsidRDefault="00564434" w:rsidP="00564434">
      <w:pPr>
        <w:pStyle w:val="Body"/>
        <w:spacing w:after="0" w:line="240" w:lineRule="auto"/>
        <w:rPr>
          <w:lang w:eastAsia="en-US"/>
        </w:rPr>
      </w:pPr>
    </w:p>
    <w:p w:rsidR="00470A25" w:rsidRDefault="00470A25" w:rsidP="00564434">
      <w:pPr>
        <w:pStyle w:val="Body"/>
        <w:spacing w:after="0" w:line="240" w:lineRule="auto"/>
        <w:rPr>
          <w:color w:val="000000"/>
          <w:sz w:val="23"/>
          <w:lang w:eastAsia="en-US"/>
        </w:rPr>
      </w:pPr>
      <w:r w:rsidRPr="00F56418">
        <w:rPr>
          <w:color w:val="000000"/>
          <w:lang w:eastAsia="en-US"/>
        </w:rPr>
        <w:t xml:space="preserve">Social Security is a support system for people who </w:t>
      </w:r>
      <w:r>
        <w:rPr>
          <w:color w:val="000000"/>
          <w:lang w:eastAsia="en-US"/>
        </w:rPr>
        <w:t>cannot work because of a disability</w:t>
      </w:r>
      <w:r w:rsidRPr="00F56418">
        <w:rPr>
          <w:color w:val="000000"/>
          <w:lang w:eastAsia="en-US"/>
        </w:rPr>
        <w:t xml:space="preserve">. You can learn more about Social Security disability at </w:t>
      </w:r>
      <w:hyperlink r:id="rId6" w:history="1">
        <w:r>
          <w:rPr>
            <w:rStyle w:val="Hyperlink"/>
            <w:lang w:eastAsia="en-US"/>
          </w:rPr>
          <w:t>www.socialsecurity.gov/disability</w:t>
        </w:r>
      </w:hyperlink>
      <w:r w:rsidRPr="00F56418">
        <w:rPr>
          <w:color w:val="000000"/>
          <w:lang w:eastAsia="en-US"/>
        </w:rPr>
        <w:t xml:space="preserve"> and also by accessing our starter kits and checklists at </w:t>
      </w:r>
      <w:hyperlink r:id="rId7" w:history="1">
        <w:r>
          <w:rPr>
            <w:rStyle w:val="Hyperlink"/>
            <w:lang w:eastAsia="en-US"/>
          </w:rPr>
          <w:t>www.socialsecurity.gov/planners/disability</w:t>
        </w:r>
      </w:hyperlink>
      <w:r w:rsidRPr="00F56418">
        <w:rPr>
          <w:color w:val="000000"/>
          <w:lang w:eastAsia="en-US"/>
        </w:rPr>
        <w:t>.</w:t>
      </w:r>
      <w:r w:rsidR="002069DB">
        <w:rPr>
          <w:color w:val="000000"/>
          <w:sz w:val="23"/>
          <w:lang w:eastAsia="en-US"/>
        </w:rPr>
        <w:t xml:space="preserve"> </w:t>
      </w:r>
    </w:p>
    <w:p w:rsidR="00470A25" w:rsidRDefault="00470A25" w:rsidP="00564434">
      <w:pPr>
        <w:pStyle w:val="Body"/>
        <w:spacing w:after="0" w:line="240" w:lineRule="auto"/>
        <w:rPr>
          <w:color w:val="000000"/>
          <w:sz w:val="23"/>
          <w:lang w:eastAsia="en-US"/>
        </w:rPr>
      </w:pPr>
    </w:p>
    <w:p w:rsidR="00470A25" w:rsidRDefault="00470A25" w:rsidP="00564434">
      <w:pPr>
        <w:pStyle w:val="Body"/>
        <w:spacing w:after="0" w:line="240" w:lineRule="auto"/>
        <w:rPr>
          <w:color w:val="000000"/>
          <w:sz w:val="23"/>
          <w:lang w:eastAsia="en-US"/>
        </w:rPr>
      </w:pPr>
    </w:p>
    <w:p w:rsidR="00DB29E0" w:rsidRDefault="00DB29E0" w:rsidP="00564434">
      <w:pPr>
        <w:spacing w:after="0" w:line="240" w:lineRule="auto"/>
      </w:pPr>
    </w:p>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25"/>
    <w:rsid w:val="002069DB"/>
    <w:rsid w:val="002B49E3"/>
    <w:rsid w:val="00470A25"/>
    <w:rsid w:val="00564434"/>
    <w:rsid w:val="007C4DA9"/>
    <w:rsid w:val="00945EF4"/>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7E4E5-8842-4BB0-B8A6-FCF9E4C9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A25"/>
    <w:pPr>
      <w:spacing w:after="360" w:line="360" w:lineRule="auto"/>
      <w:outlineLvl w:val="0"/>
    </w:pPr>
    <w:rPr>
      <w:rFonts w:ascii="Times New Roman" w:eastAsia="SimSun" w:hAnsi="Times New Roman" w:cs="Times New Roman"/>
      <w:cap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Head1">
    <w:name w:val="K-Head 1"/>
    <w:basedOn w:val="Normal"/>
    <w:link w:val="K-Head1Char"/>
    <w:qFormat/>
    <w:rsid w:val="002B49E3"/>
    <w:pPr>
      <w:pBdr>
        <w:bottom w:val="single" w:sz="4" w:space="1" w:color="auto"/>
      </w:pBdr>
      <w:jc w:val="right"/>
    </w:pPr>
    <w:rPr>
      <w:b/>
      <w:color w:val="1185AF"/>
      <w:sz w:val="32"/>
    </w:rPr>
  </w:style>
  <w:style w:type="character" w:customStyle="1" w:styleId="K-Head1Char">
    <w:name w:val="K-Head 1 Char"/>
    <w:basedOn w:val="DefaultParagraphFont"/>
    <w:link w:val="K-Head1"/>
    <w:rsid w:val="002B49E3"/>
    <w:rPr>
      <w:b/>
      <w:color w:val="1185AF"/>
      <w:sz w:val="32"/>
    </w:rPr>
  </w:style>
  <w:style w:type="paragraph" w:customStyle="1" w:styleId="K-Head2">
    <w:name w:val="K-Head 2"/>
    <w:basedOn w:val="Normal"/>
    <w:link w:val="K-Head2Char"/>
    <w:qFormat/>
    <w:rsid w:val="002B49E3"/>
    <w:rPr>
      <w:b/>
      <w:color w:val="98CD14"/>
      <w:sz w:val="28"/>
      <w:szCs w:val="28"/>
    </w:rPr>
  </w:style>
  <w:style w:type="character" w:customStyle="1" w:styleId="K-Head2Char">
    <w:name w:val="K-Head 2 Char"/>
    <w:basedOn w:val="DefaultParagraphFont"/>
    <w:link w:val="K-Head2"/>
    <w:rsid w:val="002B49E3"/>
    <w:rPr>
      <w:b/>
      <w:color w:val="98CD14"/>
      <w:sz w:val="28"/>
      <w:szCs w:val="28"/>
    </w:rPr>
  </w:style>
  <w:style w:type="character" w:customStyle="1" w:styleId="K-Product">
    <w:name w:val="K-Product"/>
    <w:basedOn w:val="DefaultParagraphFont"/>
    <w:uiPriority w:val="1"/>
    <w:qFormat/>
    <w:rsid w:val="002B49E3"/>
    <w:rPr>
      <w:b/>
      <w:smallCaps/>
      <w:color w:val="1185AF"/>
    </w:rPr>
  </w:style>
  <w:style w:type="character" w:customStyle="1" w:styleId="Heading1Char">
    <w:name w:val="Heading 1 Char"/>
    <w:basedOn w:val="DefaultParagraphFont"/>
    <w:link w:val="Heading1"/>
    <w:uiPriority w:val="9"/>
    <w:rsid w:val="00470A25"/>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470A25"/>
    <w:rPr>
      <w:color w:val="0000FF"/>
      <w:u w:val="single"/>
    </w:rPr>
  </w:style>
  <w:style w:type="character" w:styleId="Strong">
    <w:name w:val="Strong"/>
    <w:uiPriority w:val="22"/>
    <w:qFormat/>
    <w:rsid w:val="00470A25"/>
    <w:rPr>
      <w:b/>
      <w:bCs/>
    </w:rPr>
  </w:style>
  <w:style w:type="paragraph" w:customStyle="1" w:styleId="Body">
    <w:name w:val="Body"/>
    <w:basedOn w:val="Normal"/>
    <w:qFormat/>
    <w:rsid w:val="00470A25"/>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470A25"/>
    <w:pPr>
      <w:spacing w:after="0" w:line="360" w:lineRule="auto"/>
    </w:pPr>
    <w:rPr>
      <w:rFonts w:ascii="Times New Roman" w:eastAsia="SimSun" w:hAnsi="Times New Roman" w:cs="Times New Roman"/>
      <w:b/>
      <w:sz w:val="24"/>
      <w:szCs w:val="24"/>
      <w:lang w:eastAsia="zh-CN"/>
    </w:rPr>
  </w:style>
  <w:style w:type="paragraph" w:styleId="ListBullet">
    <w:name w:val="List Bullet"/>
    <w:basedOn w:val="Normal"/>
    <w:unhideWhenUsed/>
    <w:rsid w:val="00470A25"/>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ListBullet1">
    <w:name w:val="List Bullet 1"/>
    <w:basedOn w:val="Normal"/>
    <w:qFormat/>
    <w:rsid w:val="00470A25"/>
    <w:pPr>
      <w:numPr>
        <w:ilvl w:val="1"/>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470A25"/>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styleId="FollowedHyperlink">
    <w:name w:val="FollowedHyperlink"/>
    <w:basedOn w:val="DefaultParagraphFont"/>
    <w:uiPriority w:val="99"/>
    <w:semiHidden/>
    <w:unhideWhenUsed/>
    <w:rsid w:val="00470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ecurity.gov/planners/disability?utm_source=mip0918&amp;utm_medium=online-media&amp;utm_content=How-Social-Security-Defines-Disability-002&amp;utm_campaign=ocomm-mip-fy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disability?utm_source=mip0918&amp;utm_medium=online-media&amp;utm_content=How-Social-Security-Defines-Disability-001&amp;utm_campaign=ocomm-mip-fy1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dc:description/>
  <cp:lastModifiedBy>Jeremy Egusquiza</cp:lastModifiedBy>
  <cp:revision>2</cp:revision>
  <dcterms:created xsi:type="dcterms:W3CDTF">2018-09-07T21:09:00Z</dcterms:created>
  <dcterms:modified xsi:type="dcterms:W3CDTF">2018-09-07T21:09:00Z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527208142</vt:i4>
  </property>
  <property fmtid="{D5CDD505-2E9C-101B-9397-08002B2CF9AE}" pid="3" name="_NewReviewCycle">
    <vt:lpwstr/>
  </property>
  <property fmtid="{D5CDD505-2E9C-101B-9397-08002B2CF9AE}" pid="4" name="_EmailSubject">
    <vt:lpwstr>Social Security Articles for your review - Upcoming changes</vt:lpwstr>
  </property>
  <property fmtid="{D5CDD505-2E9C-101B-9397-08002B2CF9AE}" pid="5" name="_AuthorEmail">
    <vt:lpwstr>Kirk.Larson@ssa.gov</vt:lpwstr>
  </property>
  <property fmtid="{D5CDD505-2E9C-101B-9397-08002B2CF9AE}" pid="6" name="_AuthorEmailDisplayName">
    <vt:lpwstr>Larson, Kirk</vt:lpwstr>
  </property>
  <property fmtid="{D5CDD505-2E9C-101B-9397-08002B2CF9AE}" pid="7" name="_ReviewingToolsShownOnce">
    <vt:lpwstr/>
  </property>
</Properties>
</file>