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E569" w14:textId="77EBE6CE" w:rsidR="007D02D2" w:rsidRDefault="00F56D72">
      <w:bookmarkStart w:id="0" w:name="_GoBack"/>
      <w:r>
        <w:t xml:space="preserve">2019 </w:t>
      </w:r>
      <w:r w:rsidRPr="00F56D72">
        <w:t>BACK TO SCHOOL WITH SOCIAL SECURITY</w:t>
      </w:r>
    </w:p>
    <w:bookmarkEnd w:id="0"/>
    <w:p w14:paraId="7D564B37" w14:textId="21EC01AB" w:rsidR="00F56D72" w:rsidRDefault="00F56D72" w:rsidP="00F56D72">
      <w:pPr>
        <w:pStyle w:val="NormalWeb"/>
      </w:pPr>
      <w:r>
        <w:t> </w:t>
      </w:r>
    </w:p>
    <w:p w14:paraId="72908AAB" w14:textId="77777777" w:rsidR="00F56D72" w:rsidRDefault="00F56D72" w:rsidP="00F56D72">
      <w:pPr>
        <w:pStyle w:val="NormalWeb"/>
      </w:pPr>
      <w:r>
        <w:rPr>
          <w:noProof/>
        </w:rPr>
        <w:drawing>
          <wp:inline distT="0" distB="0" distL="0" distR="0" wp14:anchorId="4A909288" wp14:editId="275240C0">
            <wp:extent cx="4438650" cy="2952750"/>
            <wp:effectExtent l="0" t="0" r="0" b="0"/>
            <wp:docPr id="2" name="Picture 2" descr="Back to+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2952750"/>
                    </a:xfrm>
                    <a:prstGeom prst="rect">
                      <a:avLst/>
                    </a:prstGeom>
                    <a:noFill/>
                    <a:ln>
                      <a:noFill/>
                    </a:ln>
                  </pic:spPr>
                </pic:pic>
              </a:graphicData>
            </a:graphic>
          </wp:inline>
        </w:drawing>
      </w:r>
    </w:p>
    <w:p w14:paraId="2E24AE8B" w14:textId="77777777" w:rsidR="00F56D72" w:rsidRDefault="00F56D72" w:rsidP="00F56D72">
      <w:pPr>
        <w:pStyle w:val="NormalWeb"/>
      </w:pPr>
      <w:r>
        <w:br/>
      </w:r>
      <w:r>
        <w:rPr>
          <w:rFonts w:ascii="Times New Roman" w:hAnsi="Times New Roman" w:cs="Times New Roman"/>
          <w:sz w:val="20"/>
          <w:szCs w:val="20"/>
        </w:rPr>
        <w:t xml:space="preserve">It typically takes people a lifetime of planning to reach their retirement goals. The earlier young workers know about saving for their future, the better chance they’ll have at achieving a comfortable retirement. This is why Social Security has created a resource specifically for teachers and students. </w:t>
      </w:r>
    </w:p>
    <w:p w14:paraId="5048DE0A" w14:textId="77777777" w:rsidR="00F56D72" w:rsidRDefault="00F56D72" w:rsidP="00F56D72">
      <w:pPr>
        <w:pStyle w:val="NormalWeb"/>
      </w:pPr>
      <w:r>
        <w:rPr>
          <w:rFonts w:ascii="Times New Roman" w:hAnsi="Times New Roman" w:cs="Times New Roman"/>
          <w:sz w:val="20"/>
          <w:szCs w:val="20"/>
        </w:rPr>
        <w:t>Our Information for Educators page contains a toolkit with information and resources to educate and engage students on Social Security programs and services. Within the toolkit, you’ll find:</w:t>
      </w:r>
    </w:p>
    <w:p w14:paraId="167B13C8" w14:textId="77777777" w:rsidR="00F56D72" w:rsidRDefault="00F56D72" w:rsidP="00F56D72">
      <w:pPr>
        <w:numPr>
          <w:ilvl w:val="0"/>
          <w:numId w:val="1"/>
        </w:numPr>
        <w:spacing w:before="100" w:beforeAutospacing="1" w:after="100" w:afterAutospacing="1" w:line="240" w:lineRule="auto"/>
        <w:ind w:left="1440"/>
      </w:pPr>
    </w:p>
    <w:p w14:paraId="0AB29396" w14:textId="77777777" w:rsidR="00F56D72" w:rsidRDefault="00F56D72" w:rsidP="00F56D72">
      <w:pPr>
        <w:numPr>
          <w:ilvl w:val="1"/>
          <w:numId w:val="1"/>
        </w:numPr>
        <w:spacing w:before="100" w:beforeAutospacing="1" w:after="100" w:afterAutospacing="1" w:line="240" w:lineRule="auto"/>
      </w:pPr>
      <w:r>
        <w:rPr>
          <w:rFonts w:ascii="Times New Roman" w:hAnsi="Times New Roman" w:cs="Times New Roman"/>
          <w:sz w:val="20"/>
          <w:szCs w:val="20"/>
        </w:rPr>
        <w:t>Two lesson plans with objectives</w:t>
      </w:r>
    </w:p>
    <w:p w14:paraId="7FD4903E" w14:textId="77777777" w:rsidR="00F56D72" w:rsidRDefault="00F56D72" w:rsidP="00F56D72">
      <w:pPr>
        <w:numPr>
          <w:ilvl w:val="1"/>
          <w:numId w:val="1"/>
        </w:numPr>
        <w:spacing w:before="100" w:beforeAutospacing="1" w:after="100" w:afterAutospacing="1" w:line="240" w:lineRule="auto"/>
      </w:pPr>
      <w:r>
        <w:rPr>
          <w:rFonts w:ascii="Times New Roman" w:hAnsi="Times New Roman" w:cs="Times New Roman"/>
          <w:sz w:val="20"/>
          <w:szCs w:val="20"/>
        </w:rPr>
        <w:t>Infographics and handouts for each lesson plan</w:t>
      </w:r>
    </w:p>
    <w:p w14:paraId="18AEA7EA" w14:textId="77777777" w:rsidR="00F56D72" w:rsidRDefault="00F56D72" w:rsidP="00F56D72">
      <w:pPr>
        <w:numPr>
          <w:ilvl w:val="1"/>
          <w:numId w:val="1"/>
        </w:numPr>
        <w:spacing w:before="100" w:beforeAutospacing="1" w:after="100" w:afterAutospacing="1" w:line="240" w:lineRule="auto"/>
      </w:pPr>
      <w:r>
        <w:rPr>
          <w:rFonts w:ascii="Times New Roman" w:hAnsi="Times New Roman" w:cs="Times New Roman"/>
          <w:sz w:val="20"/>
          <w:szCs w:val="20"/>
        </w:rPr>
        <w:t xml:space="preserve">Links to Social Security webpages </w:t>
      </w:r>
    </w:p>
    <w:p w14:paraId="7F6C8C8D" w14:textId="77777777" w:rsidR="00F56D72" w:rsidRDefault="00F56D72" w:rsidP="00F56D72">
      <w:pPr>
        <w:numPr>
          <w:ilvl w:val="1"/>
          <w:numId w:val="1"/>
        </w:numPr>
        <w:spacing w:before="100" w:beforeAutospacing="1" w:after="100" w:afterAutospacing="1" w:line="240" w:lineRule="auto"/>
      </w:pPr>
      <w:r>
        <w:rPr>
          <w:rFonts w:ascii="Times New Roman" w:hAnsi="Times New Roman" w:cs="Times New Roman"/>
          <w:sz w:val="20"/>
          <w:szCs w:val="20"/>
        </w:rPr>
        <w:t>Talking points</w:t>
      </w:r>
    </w:p>
    <w:p w14:paraId="0259078B" w14:textId="77777777" w:rsidR="00F56D72" w:rsidRDefault="00F56D72" w:rsidP="00F56D72">
      <w:pPr>
        <w:numPr>
          <w:ilvl w:val="1"/>
          <w:numId w:val="1"/>
        </w:numPr>
        <w:spacing w:before="100" w:beforeAutospacing="1" w:after="100" w:afterAutospacing="1" w:line="240" w:lineRule="auto"/>
      </w:pPr>
      <w:r>
        <w:rPr>
          <w:rFonts w:ascii="Times New Roman" w:hAnsi="Times New Roman" w:cs="Times New Roman"/>
          <w:sz w:val="20"/>
          <w:szCs w:val="20"/>
        </w:rPr>
        <w:t>Quiz questions and answers</w:t>
      </w:r>
    </w:p>
    <w:p w14:paraId="2C831EF6" w14:textId="77777777" w:rsidR="00F56D72" w:rsidRDefault="00F56D72" w:rsidP="00F56D72">
      <w:pPr>
        <w:pStyle w:val="NormalWeb"/>
      </w:pPr>
      <w:r>
        <w:rPr>
          <w:rFonts w:ascii="Times New Roman" w:hAnsi="Times New Roman" w:cs="Times New Roman"/>
          <w:sz w:val="20"/>
          <w:szCs w:val="20"/>
        </w:rPr>
        <w:t>It’s important for students to understand why Social Security was created and why it is essential to their lives today and in the future. This knowledge and understanding will provide students a strong base on which to build their financial future.</w:t>
      </w:r>
    </w:p>
    <w:p w14:paraId="3D479771" w14:textId="77777777" w:rsidR="00F56D72" w:rsidRDefault="00F56D72" w:rsidP="00F56D72">
      <w:pPr>
        <w:pStyle w:val="NormalWeb"/>
      </w:pPr>
      <w:r>
        <w:rPr>
          <w:rFonts w:ascii="Times New Roman" w:hAnsi="Times New Roman" w:cs="Times New Roman"/>
          <w:sz w:val="20"/>
          <w:szCs w:val="20"/>
        </w:rPr>
        <w:t xml:space="preserve">You can access the webpage and toolkit at </w:t>
      </w:r>
      <w:hyperlink r:id="rId6" w:history="1">
        <w:r>
          <w:rPr>
            <w:rStyle w:val="Hyperlink"/>
            <w:rFonts w:ascii="Times New Roman" w:hAnsi="Times New Roman" w:cs="Times New Roman"/>
            <w:sz w:val="20"/>
            <w:szCs w:val="20"/>
          </w:rPr>
          <w:t>www.socialsecurity.gov/thirdparty/educators.html</w:t>
        </w:r>
      </w:hyperlink>
      <w:r>
        <w:rPr>
          <w:rFonts w:ascii="Times New Roman" w:hAnsi="Times New Roman" w:cs="Times New Roman"/>
          <w:sz w:val="20"/>
          <w:szCs w:val="20"/>
        </w:rPr>
        <w:t>.</w:t>
      </w:r>
    </w:p>
    <w:p w14:paraId="7E898CE2" w14:textId="77777777" w:rsidR="00F56D72" w:rsidRDefault="00F56D72" w:rsidP="00F56D72">
      <w:pPr>
        <w:pStyle w:val="NormalWeb"/>
      </w:pPr>
      <w:r>
        <w:rPr>
          <w:rFonts w:ascii="Times New Roman" w:hAnsi="Times New Roman" w:cs="Times New Roman"/>
          <w:sz w:val="20"/>
          <w:szCs w:val="20"/>
        </w:rPr>
        <w:t xml:space="preserve">Young workers can also see how Social Security directly relates to them at </w:t>
      </w:r>
      <w:hyperlink r:id="rId7" w:history="1">
        <w:r>
          <w:rPr>
            <w:rStyle w:val="Hyperlink"/>
            <w:rFonts w:ascii="Times New Roman" w:hAnsi="Times New Roman" w:cs="Times New Roman"/>
            <w:sz w:val="20"/>
            <w:szCs w:val="20"/>
          </w:rPr>
          <w:t>www.socialsecurity.gov/people/students</w:t>
        </w:r>
      </w:hyperlink>
      <w:r>
        <w:rPr>
          <w:rFonts w:ascii="Times New Roman" w:hAnsi="Times New Roman" w:cs="Times New Roman"/>
          <w:sz w:val="20"/>
          <w:szCs w:val="20"/>
        </w:rPr>
        <w:t>.</w:t>
      </w:r>
    </w:p>
    <w:p w14:paraId="30025D3B" w14:textId="198ADB52" w:rsidR="00F56D72" w:rsidRDefault="00F56D72" w:rsidP="00F56D72">
      <w:r>
        <w:rPr>
          <w:rFonts w:ascii="Times New Roman" w:hAnsi="Times New Roman" w:cs="Times New Roman"/>
          <w:sz w:val="20"/>
          <w:szCs w:val="20"/>
        </w:rPr>
        <w:t xml:space="preserve">Encouraging young people to save now for long-term goals that are decades away can be somewhat difficult. Let them know they have a better chance of realizing their dreams if they start planning and taking action early. And also let them know that they can share this information with friends, both in person and on social media. </w:t>
      </w:r>
    </w:p>
    <w:sectPr w:rsidR="00F56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E0C1F"/>
    <w:multiLevelType w:val="multilevel"/>
    <w:tmpl w:val="71BA7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72"/>
    <w:rsid w:val="007D02D2"/>
    <w:rsid w:val="00F5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1D62"/>
  <w15:chartTrackingRefBased/>
  <w15:docId w15:val="{38FD9C7E-13F6-435A-87C8-5E74721A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6D72"/>
    <w:rPr>
      <w:color w:val="0000FF"/>
      <w:u w:val="single"/>
    </w:rPr>
  </w:style>
  <w:style w:type="paragraph" w:styleId="NormalWeb">
    <w:name w:val="Normal (Web)"/>
    <w:basedOn w:val="Normal"/>
    <w:uiPriority w:val="99"/>
    <w:semiHidden/>
    <w:unhideWhenUsed/>
    <w:rsid w:val="00F56D7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42170">
      <w:bodyDiv w:val="1"/>
      <w:marLeft w:val="0"/>
      <w:marRight w:val="0"/>
      <w:marTop w:val="0"/>
      <w:marBottom w:val="0"/>
      <w:divBdr>
        <w:top w:val="none" w:sz="0" w:space="0" w:color="auto"/>
        <w:left w:val="none" w:sz="0" w:space="0" w:color="auto"/>
        <w:bottom w:val="none" w:sz="0" w:space="0" w:color="auto"/>
        <w:right w:val="none" w:sz="0" w:space="0" w:color="auto"/>
      </w:divBdr>
    </w:div>
    <w:div w:id="20594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people/students/?utm_source=mip0919&amp;utm_medium=online-media&amp;utm_campaign=ocomm-mip-fy19&amp;utm_content=back-to-school-with-social-security-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thirdparty/educators.html?utm_source=mip0919&amp;utm_medium=online-media&amp;utm_campaign=ocomm-mip-fy19&amp;utm_content=back-to-school-with-social-security-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2019-08-22T17:30:00Z</dcterms:created>
  <dcterms:modified xsi:type="dcterms:W3CDTF">2019-08-22T17:32:00Z</dcterms:modified>
</cp:coreProperties>
</file>